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E150" w14:textId="7FA23830" w:rsidR="00B7746A" w:rsidRPr="00C46760" w:rsidRDefault="00B7746A" w:rsidP="00B36AA2">
      <w:pPr>
        <w:rPr>
          <w:rFonts w:ascii="Times New Roman" w:hAnsi="Times New Roman" w:cs="Times New Roman"/>
          <w:sz w:val="22"/>
          <w:szCs w:val="22"/>
        </w:rPr>
      </w:pPr>
    </w:p>
    <w:p w14:paraId="0D52812D" w14:textId="31325904" w:rsidR="008C5E64" w:rsidRPr="00C46760" w:rsidRDefault="008C5E64" w:rsidP="00B36AA2">
      <w:pPr>
        <w:rPr>
          <w:rFonts w:ascii="Times New Roman" w:hAnsi="Times New Roman" w:cs="Times New Roman"/>
          <w:sz w:val="22"/>
          <w:szCs w:val="22"/>
        </w:rPr>
      </w:pPr>
    </w:p>
    <w:p w14:paraId="738DB4BC" w14:textId="1E5B78AD" w:rsidR="008C5E64" w:rsidRPr="00C46760" w:rsidRDefault="008C5E64" w:rsidP="00B36AA2">
      <w:pPr>
        <w:rPr>
          <w:rFonts w:ascii="Times New Roman" w:hAnsi="Times New Roman" w:cs="Times New Roman"/>
          <w:sz w:val="22"/>
          <w:szCs w:val="22"/>
        </w:rPr>
      </w:pPr>
    </w:p>
    <w:p w14:paraId="36313960" w14:textId="1972D804" w:rsidR="008C5E64" w:rsidRPr="00C46760" w:rsidRDefault="008C5E64" w:rsidP="00B36AA2">
      <w:pPr>
        <w:rPr>
          <w:rFonts w:ascii="Times New Roman" w:hAnsi="Times New Roman" w:cs="Times New Roman"/>
          <w:sz w:val="22"/>
          <w:szCs w:val="22"/>
        </w:rPr>
      </w:pPr>
    </w:p>
    <w:p w14:paraId="65D5D782" w14:textId="07377F88" w:rsidR="008C5E64" w:rsidRDefault="008C5E64" w:rsidP="00B36AA2">
      <w:pPr>
        <w:rPr>
          <w:rFonts w:ascii="Times New Roman" w:hAnsi="Times New Roman" w:cs="Times New Roman"/>
          <w:sz w:val="22"/>
          <w:szCs w:val="22"/>
        </w:rPr>
      </w:pPr>
    </w:p>
    <w:p w14:paraId="77243748" w14:textId="4369ABCF" w:rsidR="00E074AB" w:rsidRDefault="00E074AB" w:rsidP="00B36AA2">
      <w:pPr>
        <w:rPr>
          <w:rFonts w:ascii="Times New Roman" w:hAnsi="Times New Roman" w:cs="Times New Roman"/>
          <w:sz w:val="22"/>
          <w:szCs w:val="22"/>
        </w:rPr>
      </w:pPr>
    </w:p>
    <w:p w14:paraId="3F0BDC6F" w14:textId="77777777" w:rsidR="00E074AB" w:rsidRDefault="00E074AB" w:rsidP="00E074AB">
      <w:pPr>
        <w:jc w:val="center"/>
        <w:rPr>
          <w:rFonts w:ascii="Trebuchet MS" w:hAnsi="Trebuchet MS" w:cs="Times New Roman"/>
          <w:sz w:val="32"/>
          <w:szCs w:val="22"/>
        </w:rPr>
      </w:pPr>
    </w:p>
    <w:p w14:paraId="47F0F858" w14:textId="30DF834C" w:rsidR="00E074AB" w:rsidRPr="00E074AB" w:rsidRDefault="004F7EDF" w:rsidP="00E074AB">
      <w:pPr>
        <w:jc w:val="center"/>
        <w:rPr>
          <w:rFonts w:ascii="Trebuchet MS" w:hAnsi="Trebuchet MS" w:cs="Times New Roman"/>
          <w:sz w:val="32"/>
          <w:szCs w:val="22"/>
        </w:rPr>
      </w:pPr>
      <w:r>
        <w:rPr>
          <w:rFonts w:ascii="Trebuchet MS" w:hAnsi="Trebuchet MS" w:cs="Times New Roman"/>
          <w:sz w:val="32"/>
          <w:szCs w:val="22"/>
        </w:rPr>
        <w:t>MDT and CSA Investigations</w:t>
      </w:r>
    </w:p>
    <w:p w14:paraId="5F120195" w14:textId="50D3A9D6" w:rsidR="00E074AB" w:rsidRDefault="00E074AB" w:rsidP="00E074AB">
      <w:pPr>
        <w:jc w:val="center"/>
        <w:rPr>
          <w:rFonts w:ascii="Trebuchet MS" w:hAnsi="Trebuchet MS" w:cs="Times New Roman"/>
          <w:sz w:val="28"/>
          <w:szCs w:val="22"/>
        </w:rPr>
      </w:pPr>
    </w:p>
    <w:p w14:paraId="6327687B" w14:textId="77777777" w:rsidR="00E074AB" w:rsidRDefault="00E074AB" w:rsidP="00E074AB">
      <w:pPr>
        <w:jc w:val="center"/>
        <w:rPr>
          <w:rFonts w:ascii="Trebuchet MS" w:hAnsi="Trebuchet MS" w:cs="Times New Roman"/>
          <w:sz w:val="28"/>
          <w:szCs w:val="22"/>
        </w:rPr>
      </w:pPr>
    </w:p>
    <w:p w14:paraId="34588CD1" w14:textId="441F0DE9" w:rsidR="00E074AB" w:rsidRDefault="00E074AB" w:rsidP="00E074AB">
      <w:pPr>
        <w:jc w:val="center"/>
        <w:rPr>
          <w:rFonts w:ascii="Trebuchet MS" w:hAnsi="Trebuchet MS" w:cs="Times New Roman"/>
          <w:sz w:val="28"/>
          <w:szCs w:val="22"/>
        </w:rPr>
      </w:pPr>
    </w:p>
    <w:p w14:paraId="21206048" w14:textId="4C23986F" w:rsidR="00E074AB" w:rsidRPr="00E074AB" w:rsidRDefault="00E074AB" w:rsidP="00E074AB">
      <w:pPr>
        <w:rPr>
          <w:rFonts w:ascii="Trebuchet MS" w:eastAsia="Times New Roman" w:hAnsi="Trebuchet MS" w:cs="Helvetica"/>
          <w:sz w:val="28"/>
        </w:rPr>
      </w:pPr>
      <w:r w:rsidRPr="00E074AB">
        <w:rPr>
          <w:rFonts w:ascii="Trebuchet MS" w:eastAsia="Times New Roman" w:hAnsi="Trebuchet MS" w:cs="Helvetica"/>
          <w:sz w:val="28"/>
        </w:rPr>
        <w:t xml:space="preserve">Training Objectives: </w:t>
      </w:r>
    </w:p>
    <w:p w14:paraId="3EDD4FA2" w14:textId="38BFA6F2" w:rsidR="00E074AB" w:rsidRDefault="004F7EDF" w:rsidP="00E074AB">
      <w:pPr>
        <w:numPr>
          <w:ilvl w:val="0"/>
          <w:numId w:val="4"/>
        </w:numPr>
        <w:shd w:val="clear" w:color="auto" w:fill="FFFFFF"/>
        <w:spacing w:before="90" w:after="90"/>
        <w:rPr>
          <w:rFonts w:ascii="Trebuchet MS" w:eastAsia="Times New Roman" w:hAnsi="Trebuchet MS" w:cs="Arial"/>
          <w:sz w:val="22"/>
          <w:szCs w:val="22"/>
        </w:rPr>
      </w:pPr>
      <w:r>
        <w:rPr>
          <w:rFonts w:ascii="Trebuchet MS" w:eastAsia="Times New Roman" w:hAnsi="Trebuchet MS" w:cs="Arial"/>
          <w:sz w:val="22"/>
          <w:szCs w:val="22"/>
        </w:rPr>
        <w:t xml:space="preserve">Understand each role of </w:t>
      </w:r>
      <w:r w:rsidR="003D51A4">
        <w:rPr>
          <w:rFonts w:ascii="Trebuchet MS" w:eastAsia="Times New Roman" w:hAnsi="Trebuchet MS" w:cs="Arial"/>
          <w:sz w:val="22"/>
          <w:szCs w:val="22"/>
        </w:rPr>
        <w:t xml:space="preserve">the </w:t>
      </w:r>
      <w:r>
        <w:rPr>
          <w:rFonts w:ascii="Trebuchet MS" w:eastAsia="Times New Roman" w:hAnsi="Trebuchet MS" w:cs="Arial"/>
          <w:sz w:val="22"/>
          <w:szCs w:val="22"/>
        </w:rPr>
        <w:t>MDT and why it is important in CSA investigations</w:t>
      </w:r>
    </w:p>
    <w:p w14:paraId="04FC4E5E" w14:textId="7C3BFEBB" w:rsidR="004F24C0" w:rsidRDefault="004F7EDF" w:rsidP="00E074AB">
      <w:pPr>
        <w:numPr>
          <w:ilvl w:val="0"/>
          <w:numId w:val="4"/>
        </w:numPr>
        <w:shd w:val="clear" w:color="auto" w:fill="FFFFFF"/>
        <w:spacing w:before="90" w:after="90"/>
        <w:rPr>
          <w:rFonts w:ascii="Trebuchet MS" w:eastAsia="Times New Roman" w:hAnsi="Trebuchet MS" w:cs="Arial"/>
          <w:sz w:val="22"/>
          <w:szCs w:val="22"/>
        </w:rPr>
      </w:pPr>
      <w:r>
        <w:rPr>
          <w:rFonts w:ascii="Trebuchet MS" w:eastAsia="Times New Roman" w:hAnsi="Trebuchet MS" w:cs="Arial"/>
          <w:sz w:val="22"/>
          <w:szCs w:val="22"/>
        </w:rPr>
        <w:t xml:space="preserve">Gain an understanding of the procedures of CSA </w:t>
      </w:r>
      <w:proofErr w:type="gramStart"/>
      <w:r>
        <w:rPr>
          <w:rFonts w:ascii="Trebuchet MS" w:eastAsia="Times New Roman" w:hAnsi="Trebuchet MS" w:cs="Arial"/>
          <w:sz w:val="22"/>
          <w:szCs w:val="22"/>
        </w:rPr>
        <w:t>investigations</w:t>
      </w:r>
      <w:proofErr w:type="gramEnd"/>
    </w:p>
    <w:p w14:paraId="6AFF0428" w14:textId="1C41B803" w:rsidR="004F24C0" w:rsidRDefault="004F24C0" w:rsidP="00E074AB">
      <w:pPr>
        <w:numPr>
          <w:ilvl w:val="0"/>
          <w:numId w:val="4"/>
        </w:numPr>
        <w:shd w:val="clear" w:color="auto" w:fill="FFFFFF"/>
        <w:spacing w:before="90" w:after="90"/>
        <w:rPr>
          <w:rFonts w:ascii="Trebuchet MS" w:eastAsia="Times New Roman" w:hAnsi="Trebuchet MS" w:cs="Arial"/>
          <w:sz w:val="22"/>
          <w:szCs w:val="22"/>
        </w:rPr>
      </w:pPr>
      <w:r>
        <w:rPr>
          <w:rFonts w:ascii="Trebuchet MS" w:eastAsia="Times New Roman" w:hAnsi="Trebuchet MS" w:cs="Arial"/>
          <w:sz w:val="22"/>
          <w:szCs w:val="22"/>
        </w:rPr>
        <w:t xml:space="preserve">Identify </w:t>
      </w:r>
      <w:r w:rsidR="004F7EDF">
        <w:rPr>
          <w:rFonts w:ascii="Trebuchet MS" w:eastAsia="Times New Roman" w:hAnsi="Trebuchet MS" w:cs="Arial"/>
          <w:sz w:val="22"/>
          <w:szCs w:val="22"/>
        </w:rPr>
        <w:t xml:space="preserve">how to report allegations or suspected </w:t>
      </w:r>
      <w:proofErr w:type="gramStart"/>
      <w:r w:rsidR="004F7EDF">
        <w:rPr>
          <w:rFonts w:ascii="Trebuchet MS" w:eastAsia="Times New Roman" w:hAnsi="Trebuchet MS" w:cs="Arial"/>
          <w:sz w:val="22"/>
          <w:szCs w:val="22"/>
        </w:rPr>
        <w:t>CSA</w:t>
      </w:r>
      <w:proofErr w:type="gramEnd"/>
      <w:r w:rsidR="004F7EDF">
        <w:rPr>
          <w:rFonts w:ascii="Trebuchet MS" w:eastAsia="Times New Roman" w:hAnsi="Trebuchet MS" w:cs="Arial"/>
          <w:sz w:val="22"/>
          <w:szCs w:val="22"/>
        </w:rPr>
        <w:t xml:space="preserve"> </w:t>
      </w:r>
    </w:p>
    <w:p w14:paraId="7547C432" w14:textId="3D94DF38" w:rsidR="004F24C0" w:rsidRDefault="004F7EDF" w:rsidP="00E074AB">
      <w:pPr>
        <w:numPr>
          <w:ilvl w:val="0"/>
          <w:numId w:val="4"/>
        </w:numPr>
        <w:shd w:val="clear" w:color="auto" w:fill="FFFFFF"/>
        <w:spacing w:before="90" w:after="90"/>
        <w:rPr>
          <w:rFonts w:ascii="Trebuchet MS" w:eastAsia="Times New Roman" w:hAnsi="Trebuchet MS" w:cs="Arial"/>
          <w:sz w:val="22"/>
          <w:szCs w:val="22"/>
        </w:rPr>
      </w:pPr>
      <w:r>
        <w:rPr>
          <w:rFonts w:ascii="Trebuchet MS" w:eastAsia="Times New Roman" w:hAnsi="Trebuchet MS" w:cs="Arial"/>
          <w:sz w:val="22"/>
          <w:szCs w:val="22"/>
        </w:rPr>
        <w:t xml:space="preserve">Understand the difference between criminal court and family </w:t>
      </w:r>
      <w:proofErr w:type="gramStart"/>
      <w:r>
        <w:rPr>
          <w:rFonts w:ascii="Trebuchet MS" w:eastAsia="Times New Roman" w:hAnsi="Trebuchet MS" w:cs="Arial"/>
          <w:sz w:val="22"/>
          <w:szCs w:val="22"/>
        </w:rPr>
        <w:t>court</w:t>
      </w:r>
      <w:proofErr w:type="gramEnd"/>
    </w:p>
    <w:p w14:paraId="734111F5" w14:textId="77777777" w:rsidR="004F24C0" w:rsidRPr="00E074AB" w:rsidRDefault="004F24C0" w:rsidP="004F24C0">
      <w:pPr>
        <w:shd w:val="clear" w:color="auto" w:fill="FFFFFF"/>
        <w:spacing w:before="90" w:after="90"/>
        <w:ind w:left="1440"/>
        <w:rPr>
          <w:rFonts w:ascii="Trebuchet MS" w:eastAsia="Times New Roman" w:hAnsi="Trebuchet MS" w:cs="Arial"/>
          <w:sz w:val="22"/>
          <w:szCs w:val="22"/>
        </w:rPr>
      </w:pPr>
    </w:p>
    <w:p w14:paraId="4A97DD15" w14:textId="3F093D61" w:rsidR="00E074AB" w:rsidRDefault="00E074AB" w:rsidP="00E074AB">
      <w:pPr>
        <w:shd w:val="clear" w:color="auto" w:fill="FFFFFF"/>
        <w:spacing w:before="90" w:after="90"/>
        <w:rPr>
          <w:rFonts w:ascii="Trebuchet MS" w:eastAsia="Times New Roman" w:hAnsi="Trebuchet MS" w:cs="Arial"/>
          <w:sz w:val="22"/>
          <w:szCs w:val="22"/>
        </w:rPr>
      </w:pPr>
    </w:p>
    <w:p w14:paraId="3E63944B" w14:textId="74727979" w:rsidR="00E074AB" w:rsidRDefault="00E074AB" w:rsidP="00E074AB">
      <w:pPr>
        <w:shd w:val="clear" w:color="auto" w:fill="FFFFFF"/>
        <w:spacing w:before="90" w:after="90"/>
        <w:rPr>
          <w:rFonts w:ascii="Trebuchet MS" w:hAnsi="Trebuchet MS" w:cs="Arial"/>
          <w:sz w:val="22"/>
        </w:rPr>
      </w:pPr>
    </w:p>
    <w:p w14:paraId="2649B96B" w14:textId="77777777" w:rsidR="00E074AB" w:rsidRPr="00E074AB" w:rsidRDefault="00E074AB" w:rsidP="00E074AB">
      <w:pPr>
        <w:shd w:val="clear" w:color="auto" w:fill="FFFFFF"/>
        <w:spacing w:before="90" w:after="90"/>
        <w:rPr>
          <w:rFonts w:ascii="Trebuchet MS" w:hAnsi="Trebuchet MS" w:cs="Arial"/>
          <w:sz w:val="28"/>
        </w:rPr>
      </w:pPr>
      <w:r w:rsidRPr="00E074AB">
        <w:rPr>
          <w:rFonts w:ascii="Trebuchet MS" w:hAnsi="Trebuchet MS" w:cs="Arial"/>
          <w:sz w:val="28"/>
        </w:rPr>
        <w:t xml:space="preserve">Target Audience: </w:t>
      </w:r>
    </w:p>
    <w:p w14:paraId="32621E75" w14:textId="7B2F6385" w:rsidR="00E074AB" w:rsidRDefault="004F24C0" w:rsidP="004F24C0">
      <w:pPr>
        <w:pStyle w:val="ListParagraph"/>
        <w:numPr>
          <w:ilvl w:val="0"/>
          <w:numId w:val="9"/>
        </w:numPr>
        <w:shd w:val="clear" w:color="auto" w:fill="FFFFFF"/>
        <w:spacing w:before="90" w:after="90"/>
        <w:rPr>
          <w:rFonts w:ascii="Trebuchet MS" w:hAnsi="Trebuchet MS" w:cs="Helvetica"/>
          <w:sz w:val="22"/>
        </w:rPr>
      </w:pPr>
      <w:r w:rsidRPr="004F24C0">
        <w:rPr>
          <w:rFonts w:ascii="Trebuchet MS" w:hAnsi="Trebuchet MS" w:cs="Helvetica"/>
          <w:sz w:val="22"/>
        </w:rPr>
        <w:t xml:space="preserve">Direct care professionals such as therapists, case managers, advocates, </w:t>
      </w:r>
      <w:r>
        <w:rPr>
          <w:rFonts w:ascii="Trebuchet MS" w:hAnsi="Trebuchet MS" w:cs="Helvetica"/>
          <w:sz w:val="22"/>
        </w:rPr>
        <w:t xml:space="preserve">first responders, nurses, </w:t>
      </w:r>
      <w:r w:rsidRPr="004F24C0">
        <w:rPr>
          <w:rFonts w:ascii="Trebuchet MS" w:hAnsi="Trebuchet MS" w:cs="Helvetica"/>
          <w:sz w:val="22"/>
        </w:rPr>
        <w:t>etc…</w:t>
      </w:r>
    </w:p>
    <w:p w14:paraId="1C259AAA" w14:textId="144CBB1A" w:rsidR="004F24C0" w:rsidRPr="004F24C0" w:rsidRDefault="004F24C0" w:rsidP="004F24C0">
      <w:pPr>
        <w:pStyle w:val="ListParagraph"/>
        <w:numPr>
          <w:ilvl w:val="0"/>
          <w:numId w:val="9"/>
        </w:numPr>
        <w:shd w:val="clear" w:color="auto" w:fill="FFFFFF"/>
        <w:spacing w:before="90" w:after="90"/>
        <w:rPr>
          <w:rFonts w:ascii="Trebuchet MS" w:hAnsi="Trebuchet MS" w:cs="Helvetica"/>
          <w:sz w:val="22"/>
        </w:rPr>
      </w:pPr>
      <w:r>
        <w:rPr>
          <w:rFonts w:ascii="Trebuchet MS" w:hAnsi="Trebuchet MS" w:cs="Helvetica"/>
          <w:sz w:val="22"/>
        </w:rPr>
        <w:t>Supervisors and leadership for agencies that provide mental health services, emergency services, medical services, or trauma/crisis-related services.</w:t>
      </w:r>
    </w:p>
    <w:p w14:paraId="37E106A8" w14:textId="77777777" w:rsidR="004F24C0" w:rsidRDefault="004F24C0" w:rsidP="00E074AB">
      <w:pPr>
        <w:shd w:val="clear" w:color="auto" w:fill="FFFFFF"/>
        <w:spacing w:before="90" w:after="90"/>
        <w:ind w:left="720"/>
        <w:rPr>
          <w:rFonts w:ascii="Trebuchet MS" w:eastAsia="Times New Roman" w:hAnsi="Trebuchet MS" w:cs="Helvetica"/>
          <w:sz w:val="22"/>
        </w:rPr>
      </w:pPr>
    </w:p>
    <w:p w14:paraId="60A89189" w14:textId="733EEF40" w:rsidR="000A654E" w:rsidRDefault="000A654E" w:rsidP="000A654E">
      <w:pPr>
        <w:shd w:val="clear" w:color="auto" w:fill="FFFFFF"/>
        <w:spacing w:before="90" w:after="90"/>
        <w:rPr>
          <w:rFonts w:ascii="Trebuchet MS" w:eastAsia="Times New Roman" w:hAnsi="Trebuchet MS" w:cs="Helvetica"/>
          <w:sz w:val="22"/>
        </w:rPr>
      </w:pPr>
    </w:p>
    <w:p w14:paraId="506D7025" w14:textId="11742C10" w:rsidR="000A654E" w:rsidRDefault="000A654E" w:rsidP="000A654E">
      <w:pPr>
        <w:shd w:val="clear" w:color="auto" w:fill="FFFFFF"/>
        <w:spacing w:before="90" w:after="90"/>
        <w:rPr>
          <w:rFonts w:ascii="Trebuchet MS" w:eastAsia="Times New Roman" w:hAnsi="Trebuchet MS" w:cs="Helvetica"/>
          <w:sz w:val="22"/>
        </w:rPr>
      </w:pPr>
    </w:p>
    <w:p w14:paraId="7762F5BF" w14:textId="77777777" w:rsidR="000A654E" w:rsidRPr="000A654E" w:rsidRDefault="000A654E" w:rsidP="000A654E">
      <w:pPr>
        <w:shd w:val="clear" w:color="auto" w:fill="FFFFFF"/>
        <w:spacing w:before="90" w:after="90"/>
        <w:rPr>
          <w:rFonts w:ascii="Trebuchet MS" w:eastAsia="Times New Roman" w:hAnsi="Trebuchet MS" w:cs="Helvetica"/>
          <w:sz w:val="28"/>
        </w:rPr>
      </w:pPr>
      <w:r w:rsidRPr="000A654E">
        <w:rPr>
          <w:rFonts w:ascii="Trebuchet MS" w:eastAsia="Times New Roman" w:hAnsi="Trebuchet MS" w:cs="Helvetica"/>
          <w:sz w:val="28"/>
        </w:rPr>
        <w:t xml:space="preserve">Duration: </w:t>
      </w:r>
    </w:p>
    <w:p w14:paraId="30CB1584" w14:textId="2379DDAE" w:rsidR="000A654E" w:rsidRDefault="000A654E" w:rsidP="000A654E">
      <w:pPr>
        <w:shd w:val="clear" w:color="auto" w:fill="FFFFFF"/>
        <w:spacing w:before="90" w:after="90"/>
        <w:ind w:firstLine="720"/>
        <w:rPr>
          <w:rFonts w:ascii="Trebuchet MS" w:eastAsia="Times New Roman" w:hAnsi="Trebuchet MS" w:cs="Helvetica"/>
          <w:sz w:val="22"/>
        </w:rPr>
      </w:pPr>
      <w:r>
        <w:rPr>
          <w:rFonts w:ascii="Trebuchet MS" w:eastAsia="Times New Roman" w:hAnsi="Trebuchet MS" w:cs="Helvetica"/>
          <w:sz w:val="22"/>
        </w:rPr>
        <w:t>1-1.5 hours. This training is customizable to meet the specific needs of the audience.</w:t>
      </w:r>
    </w:p>
    <w:p w14:paraId="45494144" w14:textId="56276C11" w:rsidR="000A654E" w:rsidRDefault="000A654E" w:rsidP="000A654E">
      <w:pPr>
        <w:shd w:val="clear" w:color="auto" w:fill="FFFFFF"/>
        <w:spacing w:before="90" w:after="90"/>
        <w:rPr>
          <w:rFonts w:ascii="Trebuchet MS" w:eastAsia="Times New Roman" w:hAnsi="Trebuchet MS" w:cs="Helvetica"/>
          <w:sz w:val="22"/>
        </w:rPr>
      </w:pPr>
    </w:p>
    <w:p w14:paraId="4169AEC1" w14:textId="0E61EF25" w:rsidR="000A654E" w:rsidRDefault="000A654E" w:rsidP="000A654E">
      <w:pPr>
        <w:shd w:val="clear" w:color="auto" w:fill="FFFFFF"/>
        <w:spacing w:before="90" w:after="90"/>
        <w:rPr>
          <w:rFonts w:ascii="Trebuchet MS" w:eastAsia="Times New Roman" w:hAnsi="Trebuchet MS" w:cs="Helvetica"/>
          <w:sz w:val="22"/>
        </w:rPr>
      </w:pPr>
    </w:p>
    <w:p w14:paraId="753E76E7" w14:textId="16133C08" w:rsidR="000A654E" w:rsidRPr="000A654E" w:rsidRDefault="000A654E" w:rsidP="000A654E">
      <w:pPr>
        <w:shd w:val="clear" w:color="auto" w:fill="FFFFFF"/>
        <w:spacing w:before="90" w:after="90"/>
        <w:rPr>
          <w:rFonts w:ascii="Trebuchet MS" w:eastAsia="Times New Roman" w:hAnsi="Trebuchet MS" w:cs="Helvetica"/>
          <w:sz w:val="28"/>
        </w:rPr>
      </w:pPr>
      <w:r w:rsidRPr="000A654E">
        <w:rPr>
          <w:rFonts w:ascii="Trebuchet MS" w:eastAsia="Times New Roman" w:hAnsi="Trebuchet MS" w:cs="Helvetica"/>
          <w:sz w:val="28"/>
        </w:rPr>
        <w:t>Location:</w:t>
      </w:r>
    </w:p>
    <w:p w14:paraId="7AF2AE55" w14:textId="3581436C" w:rsidR="000A654E" w:rsidRPr="000A654E" w:rsidRDefault="000A654E" w:rsidP="000A654E">
      <w:pPr>
        <w:shd w:val="clear" w:color="auto" w:fill="FFFFFF"/>
        <w:spacing w:before="90" w:after="90"/>
        <w:rPr>
          <w:rFonts w:ascii="Trebuchet MS" w:eastAsia="Times New Roman" w:hAnsi="Trebuchet MS" w:cs="Helvetica"/>
          <w:sz w:val="22"/>
        </w:rPr>
      </w:pPr>
      <w:r>
        <w:rPr>
          <w:rFonts w:ascii="Trebuchet MS" w:eastAsia="Times New Roman" w:hAnsi="Trebuchet MS" w:cs="Helvetica"/>
          <w:sz w:val="22"/>
        </w:rPr>
        <w:tab/>
        <w:t xml:space="preserve">This training is available by request at your facility. </w:t>
      </w:r>
    </w:p>
    <w:p w14:paraId="0C9BB537" w14:textId="2EE6FE02" w:rsidR="00E074AB" w:rsidRPr="00E074AB" w:rsidRDefault="00E074AB" w:rsidP="00E074AB">
      <w:pPr>
        <w:ind w:left="1080"/>
        <w:rPr>
          <w:rFonts w:ascii="Trebuchet MS" w:hAnsi="Trebuchet MS" w:cs="Helvetica"/>
        </w:rPr>
      </w:pPr>
    </w:p>
    <w:p w14:paraId="3C6B7638" w14:textId="77777777" w:rsidR="00C46760" w:rsidRPr="00C46760" w:rsidRDefault="00C46760" w:rsidP="00B36AA2">
      <w:pPr>
        <w:rPr>
          <w:rFonts w:ascii="Times New Roman" w:hAnsi="Times New Roman" w:cs="Times New Roman"/>
          <w:sz w:val="22"/>
          <w:szCs w:val="22"/>
        </w:rPr>
      </w:pPr>
    </w:p>
    <w:p w14:paraId="7AFEEB22" w14:textId="208F6726" w:rsidR="00213265" w:rsidRPr="00C46760" w:rsidRDefault="00213265" w:rsidP="00B36AA2">
      <w:pPr>
        <w:rPr>
          <w:rFonts w:ascii="Times New Roman" w:hAnsi="Times New Roman" w:cs="Times New Roman"/>
          <w:sz w:val="22"/>
          <w:szCs w:val="22"/>
        </w:rPr>
      </w:pPr>
    </w:p>
    <w:p w14:paraId="3874D095" w14:textId="7472AB4F" w:rsidR="00213265" w:rsidRPr="00C46760" w:rsidRDefault="00213265" w:rsidP="00B36AA2">
      <w:pPr>
        <w:rPr>
          <w:rFonts w:ascii="Times New Roman" w:hAnsi="Times New Roman" w:cs="Times New Roman"/>
          <w:sz w:val="22"/>
          <w:szCs w:val="22"/>
        </w:rPr>
      </w:pPr>
    </w:p>
    <w:p w14:paraId="0BC399FE" w14:textId="1C94C1A2" w:rsidR="00213265" w:rsidRPr="00C46760" w:rsidRDefault="00213265" w:rsidP="00B36AA2">
      <w:pPr>
        <w:rPr>
          <w:rFonts w:ascii="Times New Roman" w:hAnsi="Times New Roman" w:cs="Times New Roman"/>
          <w:sz w:val="22"/>
          <w:szCs w:val="22"/>
        </w:rPr>
      </w:pPr>
    </w:p>
    <w:sectPr w:rsidR="00213265" w:rsidRPr="00C46760" w:rsidSect="00D33EE3">
      <w:headerReference w:type="default" r:id="rId8"/>
      <w:footerReference w:type="even" r:id="rId9"/>
      <w:headerReference w:type="first" r:id="rId10"/>
      <w:pgSz w:w="12240" w:h="15840"/>
      <w:pgMar w:top="1440" w:right="1267" w:bottom="1008" w:left="1152" w:header="36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D5EC" w14:textId="77777777" w:rsidR="00D22CC7" w:rsidRDefault="00D22CC7" w:rsidP="00B95607">
      <w:r>
        <w:separator/>
      </w:r>
    </w:p>
  </w:endnote>
  <w:endnote w:type="continuationSeparator" w:id="0">
    <w:p w14:paraId="2343A429" w14:textId="77777777" w:rsidR="00D22CC7" w:rsidRDefault="00D22CC7" w:rsidP="00B9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BBEF" w14:textId="77777777" w:rsidR="005B10FE" w:rsidRDefault="005B10FE">
    <w:pPr>
      <w:pStyle w:val="Footer"/>
    </w:pPr>
  </w:p>
  <w:p w14:paraId="16396AE9" w14:textId="77777777" w:rsidR="005B10FE" w:rsidRDefault="005B10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9DAC" w14:textId="77777777" w:rsidR="00D22CC7" w:rsidRDefault="00D22CC7" w:rsidP="00B95607">
      <w:r>
        <w:separator/>
      </w:r>
    </w:p>
  </w:footnote>
  <w:footnote w:type="continuationSeparator" w:id="0">
    <w:p w14:paraId="4802F7D3" w14:textId="77777777" w:rsidR="00D22CC7" w:rsidRDefault="00D22CC7" w:rsidP="00B9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9AAC" w14:textId="7CFE4599" w:rsidR="005B10FE" w:rsidRDefault="0050270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92FE026" wp14:editId="687C0FA0">
          <wp:simplePos x="0" y="0"/>
          <wp:positionH relativeFrom="page">
            <wp:posOffset>0</wp:posOffset>
          </wp:positionH>
          <wp:positionV relativeFrom="page">
            <wp:posOffset>-25400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_Letterhead_2nd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177925" w14:textId="72D2DA70" w:rsidR="005B10FE" w:rsidRDefault="005B10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BE57" w14:textId="2EAA90FC" w:rsidR="005B10FE" w:rsidRDefault="00266164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5209243" wp14:editId="5C4C998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_Letterhea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71F1"/>
    <w:multiLevelType w:val="hybridMultilevel"/>
    <w:tmpl w:val="17C8D0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8F7BAC"/>
    <w:multiLevelType w:val="multilevel"/>
    <w:tmpl w:val="9288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E3471C"/>
    <w:multiLevelType w:val="hybridMultilevel"/>
    <w:tmpl w:val="708078CE"/>
    <w:lvl w:ilvl="0" w:tplc="F5B8407E">
      <w:numFmt w:val="bullet"/>
      <w:lvlText w:val=""/>
      <w:lvlJc w:val="left"/>
      <w:pPr>
        <w:ind w:left="724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3F927C0A"/>
    <w:multiLevelType w:val="hybridMultilevel"/>
    <w:tmpl w:val="3FC8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162C"/>
    <w:multiLevelType w:val="hybridMultilevel"/>
    <w:tmpl w:val="85520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32285B"/>
    <w:multiLevelType w:val="hybridMultilevel"/>
    <w:tmpl w:val="DDAA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CA7F23"/>
    <w:multiLevelType w:val="hybridMultilevel"/>
    <w:tmpl w:val="D5329C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02B4E"/>
    <w:multiLevelType w:val="multilevel"/>
    <w:tmpl w:val="1FFC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465EC2"/>
    <w:multiLevelType w:val="hybridMultilevel"/>
    <w:tmpl w:val="EFF4E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1665615">
    <w:abstractNumId w:val="3"/>
  </w:num>
  <w:num w:numId="2" w16cid:durableId="1472209284">
    <w:abstractNumId w:val="2"/>
  </w:num>
  <w:num w:numId="3" w16cid:durableId="164824791">
    <w:abstractNumId w:val="6"/>
  </w:num>
  <w:num w:numId="4" w16cid:durableId="214973315">
    <w:abstractNumId w:val="8"/>
  </w:num>
  <w:num w:numId="5" w16cid:durableId="163567211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837115151">
    <w:abstractNumId w:val="0"/>
  </w:num>
  <w:num w:numId="7" w16cid:durableId="1763641941">
    <w:abstractNumId w:val="5"/>
  </w:num>
  <w:num w:numId="8" w16cid:durableId="1655143118">
    <w:abstractNumId w:val="1"/>
  </w:num>
  <w:num w:numId="9" w16cid:durableId="1001354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607"/>
    <w:rsid w:val="00042E64"/>
    <w:rsid w:val="000A352E"/>
    <w:rsid w:val="000A654E"/>
    <w:rsid w:val="001B43AC"/>
    <w:rsid w:val="00213265"/>
    <w:rsid w:val="0022489E"/>
    <w:rsid w:val="0024079A"/>
    <w:rsid w:val="00252324"/>
    <w:rsid w:val="00266164"/>
    <w:rsid w:val="003D51A4"/>
    <w:rsid w:val="00460D2D"/>
    <w:rsid w:val="00486334"/>
    <w:rsid w:val="004F24C0"/>
    <w:rsid w:val="004F7EDF"/>
    <w:rsid w:val="0050270D"/>
    <w:rsid w:val="00536A74"/>
    <w:rsid w:val="005B10FE"/>
    <w:rsid w:val="00667976"/>
    <w:rsid w:val="00743B07"/>
    <w:rsid w:val="00756B48"/>
    <w:rsid w:val="008169AD"/>
    <w:rsid w:val="008252CB"/>
    <w:rsid w:val="008C5E64"/>
    <w:rsid w:val="0095397C"/>
    <w:rsid w:val="00965F92"/>
    <w:rsid w:val="009F6027"/>
    <w:rsid w:val="00A64A40"/>
    <w:rsid w:val="00A96C0A"/>
    <w:rsid w:val="00B017D8"/>
    <w:rsid w:val="00B204FD"/>
    <w:rsid w:val="00B36AA2"/>
    <w:rsid w:val="00B53967"/>
    <w:rsid w:val="00B54DF3"/>
    <w:rsid w:val="00B74A14"/>
    <w:rsid w:val="00B7746A"/>
    <w:rsid w:val="00B95607"/>
    <w:rsid w:val="00B97328"/>
    <w:rsid w:val="00C46760"/>
    <w:rsid w:val="00D22CC7"/>
    <w:rsid w:val="00D33EE3"/>
    <w:rsid w:val="00D96193"/>
    <w:rsid w:val="00E074AB"/>
    <w:rsid w:val="00E46AA9"/>
    <w:rsid w:val="00E80B27"/>
    <w:rsid w:val="00EE61D1"/>
    <w:rsid w:val="00F51DF9"/>
    <w:rsid w:val="00FE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905B449"/>
  <w14:defaultImageDpi w14:val="300"/>
  <w15:docId w15:val="{0E2E6D29-296F-4545-9E53-7A8D21B5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6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607"/>
  </w:style>
  <w:style w:type="paragraph" w:styleId="Footer">
    <w:name w:val="footer"/>
    <w:basedOn w:val="Normal"/>
    <w:link w:val="FooterChar"/>
    <w:uiPriority w:val="99"/>
    <w:unhideWhenUsed/>
    <w:rsid w:val="00B956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607"/>
  </w:style>
  <w:style w:type="paragraph" w:styleId="BalloonText">
    <w:name w:val="Balloon Text"/>
    <w:basedOn w:val="Normal"/>
    <w:link w:val="BalloonTextChar"/>
    <w:uiPriority w:val="99"/>
    <w:semiHidden/>
    <w:unhideWhenUsed/>
    <w:rsid w:val="00B956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60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53967"/>
  </w:style>
  <w:style w:type="paragraph" w:styleId="ListParagraph">
    <w:name w:val="List Paragraph"/>
    <w:basedOn w:val="Normal"/>
    <w:uiPriority w:val="34"/>
    <w:qFormat/>
    <w:rsid w:val="00D33EE3"/>
    <w:pPr>
      <w:spacing w:after="301" w:line="255" w:lineRule="auto"/>
      <w:ind w:left="720" w:hanging="356"/>
      <w:contextualSpacing/>
      <w:jc w:val="both"/>
    </w:pPr>
    <w:rPr>
      <w:rFonts w:ascii="Times New Roman" w:eastAsia="Times New Roman" w:hAnsi="Times New Roman" w:cs="Times New Roman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276C52-90B3-4A56-B144-0D7C7FCC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114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Pipeline review: Orig3n</vt:lpstr>
    </vt:vector>
  </TitlesOfParts>
  <Company>Reagan Marketing + Design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Pipeline review: Orig3n</dc:title>
  <dc:subject/>
  <dc:creator>Chelsea Brandenburg</dc:creator>
  <cp:keywords/>
  <dc:description/>
  <cp:lastModifiedBy>Misti DeVries</cp:lastModifiedBy>
  <cp:revision>2</cp:revision>
  <cp:lastPrinted>2019-03-04T23:41:00Z</cp:lastPrinted>
  <dcterms:created xsi:type="dcterms:W3CDTF">2023-03-08T14:32:00Z</dcterms:created>
  <dcterms:modified xsi:type="dcterms:W3CDTF">2023-03-08T14:32:00Z</dcterms:modified>
</cp:coreProperties>
</file>